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9A" w:rsidRPr="00BB6F98" w:rsidRDefault="00BB6F98" w:rsidP="0009572B">
      <w:pPr>
        <w:pStyle w:val="cmjNASLOV"/>
      </w:pPr>
      <w:r w:rsidRPr="00BB6F98">
        <w:t>Povezanost životnog stila i stresa s nedovoljnom glikemijskom kontrolom kod pacijenata s dij</w:t>
      </w:r>
      <w:r w:rsidR="0009572B">
        <w:t>a</w:t>
      </w:r>
      <w:r w:rsidRPr="00BB6F98">
        <w:t>betes melitusom tipa 2: presječno istraživanje u primarnoj skrbi na nacionalnoj razini</w:t>
      </w:r>
    </w:p>
    <w:p w:rsidR="00243C9A" w:rsidRPr="00BB6F98" w:rsidRDefault="00243C9A" w:rsidP="00243C9A">
      <w:pPr>
        <w:spacing w:line="480" w:lineRule="auto"/>
        <w:rPr>
          <w:b/>
        </w:rPr>
      </w:pPr>
    </w:p>
    <w:p w:rsidR="00243C9A" w:rsidRPr="00BB6F98" w:rsidRDefault="00BB6F98" w:rsidP="0009572B">
      <w:pPr>
        <w:pStyle w:val="cmjTEXT"/>
      </w:pPr>
      <w:bookmarkStart w:id="0" w:name="_GoBack"/>
      <w:bookmarkEnd w:id="0"/>
      <w:r>
        <w:rPr>
          <w:b/>
        </w:rPr>
        <w:t>Cilj</w:t>
      </w:r>
      <w:r w:rsidR="00243C9A" w:rsidRPr="00BB6F98">
        <w:rPr>
          <w:b/>
        </w:rPr>
        <w:t xml:space="preserve"> </w:t>
      </w:r>
      <w:r w:rsidRPr="00BB6F98">
        <w:t xml:space="preserve">Odrediti </w:t>
      </w:r>
      <w:r w:rsidR="00516630">
        <w:t>životne navike i samo</w:t>
      </w:r>
      <w:r>
        <w:t>procijenjenu razinu stresa među pacijentima s di</w:t>
      </w:r>
      <w:r w:rsidR="0009572B">
        <w:t>j</w:t>
      </w:r>
      <w:r>
        <w:t>ab</w:t>
      </w:r>
      <w:r w:rsidR="0009572B">
        <w:t>e</w:t>
      </w:r>
      <w:r>
        <w:t>tes melitusom tipa 2</w:t>
      </w:r>
      <w:r w:rsidR="00243C9A" w:rsidRPr="00BB6F98">
        <w:t xml:space="preserve"> (T2DM) </w:t>
      </w:r>
      <w:r>
        <w:t xml:space="preserve">i njihovu povezanost s razinama </w:t>
      </w:r>
      <w:r w:rsidR="00243C9A" w:rsidRPr="00BB6F98">
        <w:rPr>
          <w:rStyle w:val="hps"/>
        </w:rPr>
        <w:t>hemoglobin</w:t>
      </w:r>
      <w:r>
        <w:rPr>
          <w:rStyle w:val="hps"/>
        </w:rPr>
        <w:t>a</w:t>
      </w:r>
      <w:r w:rsidR="00243C9A" w:rsidRPr="00BB6F98">
        <w:rPr>
          <w:rStyle w:val="hps"/>
        </w:rPr>
        <w:t xml:space="preserve"> A1c</w:t>
      </w:r>
      <w:r w:rsidR="00243C9A" w:rsidRPr="00BB6F98">
        <w:t xml:space="preserve"> (HbA1c) </w:t>
      </w:r>
      <w:r>
        <w:t xml:space="preserve">u </w:t>
      </w:r>
      <w:r w:rsidR="0009572B">
        <w:t>ordinacijama</w:t>
      </w:r>
      <w:r>
        <w:t xml:space="preserve"> liječnika opće prakse u Hrvatskoj</w:t>
      </w:r>
      <w:r w:rsidR="00243C9A" w:rsidRPr="00BB6F98">
        <w:t>.</w:t>
      </w:r>
    </w:p>
    <w:p w:rsidR="00243C9A" w:rsidRPr="00BB6F98" w:rsidRDefault="00BB6F98" w:rsidP="0009572B">
      <w:pPr>
        <w:pStyle w:val="cmjTEXT"/>
      </w:pPr>
      <w:r>
        <w:rPr>
          <w:b/>
        </w:rPr>
        <w:t xml:space="preserve">Postupci </w:t>
      </w:r>
      <w:r w:rsidRPr="00BB6F98">
        <w:t xml:space="preserve">Istraživanje je </w:t>
      </w:r>
      <w:r w:rsidR="00516630">
        <w:t xml:space="preserve">obuhvatilo </w:t>
      </w:r>
      <w:r w:rsidR="00243C9A" w:rsidRPr="00BB6F98">
        <w:t xml:space="preserve">449 </w:t>
      </w:r>
      <w:r>
        <w:t>liječnika opće prakse iz svih regija Hrvatske</w:t>
      </w:r>
      <w:r w:rsidR="00243C9A" w:rsidRPr="00BB6F98">
        <w:t xml:space="preserve"> </w:t>
      </w:r>
      <w:r>
        <w:t>između</w:t>
      </w:r>
      <w:r w:rsidR="00243C9A" w:rsidRPr="00BB6F98">
        <w:t xml:space="preserve"> 2008</w:t>
      </w:r>
      <w:r>
        <w:t>.</w:t>
      </w:r>
      <w:r w:rsidR="00243C9A" w:rsidRPr="00BB6F98">
        <w:t xml:space="preserve"> </w:t>
      </w:r>
      <w:r>
        <w:t>i</w:t>
      </w:r>
      <w:r w:rsidR="00243C9A" w:rsidRPr="00BB6F98">
        <w:t xml:space="preserve"> 2010</w:t>
      </w:r>
      <w:r>
        <w:t>.</w:t>
      </w:r>
      <w:r w:rsidR="00243C9A" w:rsidRPr="00BB6F98">
        <w:t xml:space="preserve"> </w:t>
      </w:r>
      <w:r>
        <w:t xml:space="preserve">koji su </w:t>
      </w:r>
      <w:r w:rsidR="00516630">
        <w:t>uključili</w:t>
      </w:r>
      <w:r w:rsidR="0009572B">
        <w:t xml:space="preserve"> </w:t>
      </w:r>
      <w:r>
        <w:t>20-25 uzastopnih pacijenata s</w:t>
      </w:r>
      <w:r w:rsidR="00243C9A" w:rsidRPr="00BB6F98">
        <w:t xml:space="preserve"> T2DM</w:t>
      </w:r>
      <w:r>
        <w:t>-om dijagnosticiranim</w:t>
      </w:r>
      <w:r w:rsidR="00243C9A" w:rsidRPr="00BB6F98">
        <w:t xml:space="preserve"> </w:t>
      </w:r>
      <w:r>
        <w:t>najmanje</w:t>
      </w:r>
      <w:r w:rsidR="00243C9A" w:rsidRPr="00BB6F98">
        <w:t xml:space="preserve"> 3 </w:t>
      </w:r>
      <w:r>
        <w:t>godine prije početka istraživanja</w:t>
      </w:r>
      <w:r w:rsidR="00243C9A" w:rsidRPr="00BB6F98">
        <w:t xml:space="preserve">, </w:t>
      </w:r>
      <w:r>
        <w:t xml:space="preserve">u dobi </w:t>
      </w:r>
      <w:r w:rsidR="00243C9A" w:rsidRPr="00BB6F98">
        <w:t xml:space="preserve">≥40 </w:t>
      </w:r>
      <w:r>
        <w:t>godina</w:t>
      </w:r>
      <w:r w:rsidR="00243C9A" w:rsidRPr="00BB6F98">
        <w:t xml:space="preserve">, </w:t>
      </w:r>
      <w:r>
        <w:t>kojima su zakazani kontrolni pregledi</w:t>
      </w:r>
      <w:r w:rsidR="00243C9A" w:rsidRPr="00BB6F98">
        <w:t>.</w:t>
      </w:r>
      <w:r>
        <w:t xml:space="preserve"> Razdoblje uključivanja ispitanika trajalo je 6 mjeseci.</w:t>
      </w:r>
      <w:r w:rsidR="00243C9A" w:rsidRPr="00BB6F98">
        <w:t xml:space="preserve"> </w:t>
      </w:r>
      <w:r w:rsidR="00F344B3">
        <w:t>Životne navike i samo-procijenjeni stres određeni su upitnikom preuzetim iz Hrvatske zdravstvene ankete</w:t>
      </w:r>
      <w:r w:rsidR="00243C9A" w:rsidRPr="00BB6F98">
        <w:t>.</w:t>
      </w:r>
    </w:p>
    <w:p w:rsidR="00243C9A" w:rsidRPr="0009572B" w:rsidRDefault="00243C9A" w:rsidP="0009572B">
      <w:pPr>
        <w:pStyle w:val="cmjTEXT"/>
        <w:rPr>
          <w:rFonts w:ascii="MyriadPro-Light" w:eastAsia="MyriadPro-Light" w:cs="MyriadPro-Light"/>
          <w:sz w:val="18"/>
          <w:szCs w:val="18"/>
        </w:rPr>
      </w:pPr>
      <w:r w:rsidRPr="00BB6F98">
        <w:rPr>
          <w:b/>
        </w:rPr>
        <w:t>Re</w:t>
      </w:r>
      <w:r w:rsidR="00F344B3">
        <w:rPr>
          <w:b/>
        </w:rPr>
        <w:t>zultati</w:t>
      </w:r>
      <w:r w:rsidRPr="00BB6F98">
        <w:t xml:space="preserve"> </w:t>
      </w:r>
      <w:r w:rsidR="00F344B3">
        <w:t>Istraživanje je uključilo</w:t>
      </w:r>
      <w:r w:rsidRPr="00BB6F98">
        <w:t xml:space="preserve"> 10285 </w:t>
      </w:r>
      <w:r w:rsidR="00F344B3">
        <w:t>pacijenata</w:t>
      </w:r>
      <w:r w:rsidRPr="00BB6F98">
        <w:t xml:space="preserve"> </w:t>
      </w:r>
      <w:r w:rsidR="00516630">
        <w:t>prosječne</w:t>
      </w:r>
      <w:r w:rsidR="00F344B3">
        <w:t xml:space="preserve"> dobi</w:t>
      </w:r>
      <w:r w:rsidRPr="00BB6F98">
        <w:t xml:space="preserve"> (±standard</w:t>
      </w:r>
      <w:r w:rsidR="00F344B3">
        <w:t>na devijacija</w:t>
      </w:r>
      <w:r w:rsidRPr="00BB6F98">
        <w:t>) 65</w:t>
      </w:r>
      <w:r w:rsidR="00F344B3">
        <w:t>,</w:t>
      </w:r>
      <w:r w:rsidRPr="00BB6F98">
        <w:t>7 ±10</w:t>
      </w:r>
      <w:r w:rsidR="00F344B3">
        <w:t>,</w:t>
      </w:r>
      <w:r w:rsidRPr="00BB6F98">
        <w:t xml:space="preserve">05 </w:t>
      </w:r>
      <w:r w:rsidR="00F344B3">
        <w:t xml:space="preserve">godina </w:t>
      </w:r>
      <w:r w:rsidRPr="00BB6F98">
        <w:t>(48</w:t>
      </w:r>
      <w:r w:rsidR="00F344B3">
        <w:t>,</w:t>
      </w:r>
      <w:r w:rsidRPr="00BB6F98">
        <w:t>1% m</w:t>
      </w:r>
      <w:r w:rsidR="0009572B">
        <w:t>uškaraca</w:t>
      </w:r>
      <w:r w:rsidRPr="00BB6F98">
        <w:t xml:space="preserve">). </w:t>
      </w:r>
      <w:r w:rsidR="00F344B3">
        <w:t>Srednja razina</w:t>
      </w:r>
      <w:r w:rsidRPr="00BB6F98">
        <w:t xml:space="preserve"> HbA1c</w:t>
      </w:r>
      <w:r w:rsidR="00F344B3">
        <w:t xml:space="preserve">-a bila je </w:t>
      </w:r>
      <w:r w:rsidRPr="00BB6F98">
        <w:t>7</w:t>
      </w:r>
      <w:r w:rsidR="00F344B3">
        <w:t>,</w:t>
      </w:r>
      <w:r w:rsidRPr="00BB6F98">
        <w:t>57 ±1</w:t>
      </w:r>
      <w:r w:rsidR="00F344B3">
        <w:t>,</w:t>
      </w:r>
      <w:r w:rsidRPr="00BB6F98">
        <w:t xml:space="preserve">58%. 79% </w:t>
      </w:r>
      <w:r w:rsidR="00F344B3">
        <w:t xml:space="preserve">pacijenata izjavilo je da nisu dovoljno fizički aktivni, </w:t>
      </w:r>
      <w:r w:rsidRPr="00BB6F98">
        <w:t xml:space="preserve">24% </w:t>
      </w:r>
      <w:r w:rsidR="00F344B3">
        <w:t>je izjavilo da se ne hrani primjereno</w:t>
      </w:r>
      <w:r w:rsidRPr="00BB6F98">
        <w:t xml:space="preserve">, 56% </w:t>
      </w:r>
      <w:r w:rsidR="00F344B3">
        <w:t xml:space="preserve">je izjavilo da </w:t>
      </w:r>
      <w:r w:rsidR="0009572B">
        <w:t>trenutno</w:t>
      </w:r>
      <w:r w:rsidR="00F344B3">
        <w:t xml:space="preserve"> piju alkohol,</w:t>
      </w:r>
      <w:r w:rsidRPr="00BB6F98">
        <w:t xml:space="preserve"> 19% </w:t>
      </w:r>
      <w:r w:rsidR="00F344B3">
        <w:t>ih je trenutno pušilo</w:t>
      </w:r>
      <w:r w:rsidRPr="00BB6F98">
        <w:t>, a 85%</w:t>
      </w:r>
      <w:r w:rsidR="00F344B3">
        <w:t xml:space="preserve"> je imalo najmanje umjerenu razinu stresa</w:t>
      </w:r>
      <w:r w:rsidRPr="00BB6F98">
        <w:t xml:space="preserve">. </w:t>
      </w:r>
      <w:r w:rsidR="00F344B3">
        <w:t xml:space="preserve">Multivarijatna analiza pokazala je da su savjet o prestanku konzumacije alkohola, nedovoljna fizička </w:t>
      </w:r>
      <w:r w:rsidR="0009572B">
        <w:t>a</w:t>
      </w:r>
      <w:r w:rsidR="00F344B3">
        <w:t>ktivnost, konzumacija mlijeka i mliječnih proizvoda, pretjerano soljenje hrane</w:t>
      </w:r>
      <w:r w:rsidR="00B809CF">
        <w:t xml:space="preserve"> </w:t>
      </w:r>
      <w:r w:rsidR="00F344B3">
        <w:t xml:space="preserve">i visoka razina stresa bili značajno povezani s povišenom razinom </w:t>
      </w:r>
      <w:r w:rsidR="00F344B3" w:rsidRPr="0009572B">
        <w:t>HbA1c</w:t>
      </w:r>
      <w:r w:rsidRPr="00BB6F98">
        <w:t xml:space="preserve"> (</w:t>
      </w:r>
      <w:r w:rsidRPr="00BB6F98">
        <w:rPr>
          <w:i/>
        </w:rPr>
        <w:t>P</w:t>
      </w:r>
      <w:r w:rsidRPr="00BB6F98">
        <w:t>&lt;0</w:t>
      </w:r>
      <w:r w:rsidR="00F344B3">
        <w:t>,</w:t>
      </w:r>
      <w:r w:rsidRPr="00BB6F98">
        <w:t>05).</w:t>
      </w:r>
    </w:p>
    <w:p w:rsidR="00243C9A" w:rsidRPr="00BB6F98" w:rsidRDefault="00DF14A8" w:rsidP="0009572B">
      <w:pPr>
        <w:pStyle w:val="cmjTEXT"/>
      </w:pPr>
      <w:r>
        <w:rPr>
          <w:b/>
        </w:rPr>
        <w:t>Zaključak</w:t>
      </w:r>
      <w:r w:rsidR="00243C9A" w:rsidRPr="00BB6F98">
        <w:t xml:space="preserve"> </w:t>
      </w:r>
      <w:r>
        <w:t xml:space="preserve">Nedovoljna glikemijska kontrola bila je česta kod pacijenata koji su imali nekoliko nezdravih životnih navika. Naši rezultati ukazuju da hrvatski pacijenti s dijabetesom trebaju dobivati </w:t>
      </w:r>
      <w:r w:rsidR="0009572B">
        <w:t>specifičnije</w:t>
      </w:r>
      <w:r>
        <w:t xml:space="preserve"> preporuke o prehrani, prestanku pušenja, vježbanju i smanjenu stresa. </w:t>
      </w:r>
      <w:r w:rsidR="00243C9A" w:rsidRPr="00BB6F98">
        <w:t xml:space="preserve"> </w:t>
      </w:r>
    </w:p>
    <w:p w:rsidR="00243C9A" w:rsidRPr="00BB6F98" w:rsidRDefault="00243C9A" w:rsidP="00243C9A">
      <w:pPr>
        <w:spacing w:line="360" w:lineRule="auto"/>
        <w:rPr>
          <w:bCs/>
        </w:rPr>
      </w:pPr>
    </w:p>
    <w:p w:rsidR="00243C9A" w:rsidRPr="00BB6F98" w:rsidRDefault="00243C9A" w:rsidP="00243C9A">
      <w:pPr>
        <w:spacing w:line="360" w:lineRule="auto"/>
        <w:rPr>
          <w:bCs/>
        </w:rPr>
      </w:pPr>
    </w:p>
    <w:p w:rsidR="0041754A" w:rsidRPr="00BB6F98" w:rsidRDefault="0041754A" w:rsidP="00F46306">
      <w:pPr>
        <w:pStyle w:val="cmjNASLOV"/>
        <w:rPr>
          <w:lang w:val="hr-HR"/>
        </w:rPr>
      </w:pPr>
    </w:p>
    <w:p w:rsidR="0041754A" w:rsidRPr="00BB6F98" w:rsidRDefault="0041754A" w:rsidP="00F46306">
      <w:pPr>
        <w:pStyle w:val="cmjAUTORI"/>
        <w:rPr>
          <w:vertAlign w:val="superscript"/>
          <w:lang w:val="hr-HR"/>
        </w:rPr>
      </w:pPr>
    </w:p>
    <w:p w:rsidR="0008073C" w:rsidRPr="00BB6F98" w:rsidRDefault="0008073C" w:rsidP="00F46306">
      <w:pPr>
        <w:pStyle w:val="cmjREF"/>
        <w:rPr>
          <w:lang w:val="hr-HR"/>
        </w:rPr>
      </w:pPr>
    </w:p>
    <w:p w:rsidR="00BD7CED" w:rsidRPr="00BB6F98" w:rsidRDefault="00BD7CED" w:rsidP="00FA2B6D">
      <w:pPr>
        <w:spacing w:line="360" w:lineRule="auto"/>
        <w:rPr>
          <w:color w:val="000000"/>
        </w:rPr>
      </w:pPr>
    </w:p>
    <w:p w:rsidR="0041754A" w:rsidRPr="00BB6F98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BB6F98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FD" w:rsidRDefault="000653FD">
      <w:r>
        <w:separator/>
      </w:r>
    </w:p>
  </w:endnote>
  <w:endnote w:type="continuationSeparator" w:id="0">
    <w:p w:rsidR="000653FD" w:rsidRDefault="0006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9CF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FD" w:rsidRDefault="000653FD">
      <w:r>
        <w:separator/>
      </w:r>
    </w:p>
  </w:footnote>
  <w:footnote w:type="continuationSeparator" w:id="0">
    <w:p w:rsidR="000653FD" w:rsidRDefault="00065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243C9A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653FD"/>
    <w:rsid w:val="000744BC"/>
    <w:rsid w:val="0008073C"/>
    <w:rsid w:val="00081386"/>
    <w:rsid w:val="00082578"/>
    <w:rsid w:val="000845A8"/>
    <w:rsid w:val="0009572B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3C9A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16630"/>
    <w:rsid w:val="005252D4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809CF"/>
    <w:rsid w:val="00BA5983"/>
    <w:rsid w:val="00BB430D"/>
    <w:rsid w:val="00BB6F98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B4EDD"/>
    <w:rsid w:val="00DB65D8"/>
    <w:rsid w:val="00DF14A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A6349"/>
    <w:rsid w:val="00EB49AF"/>
    <w:rsid w:val="00EF3D08"/>
    <w:rsid w:val="00EF4C41"/>
    <w:rsid w:val="00F15150"/>
    <w:rsid w:val="00F344B3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9A"/>
    <w:rPr>
      <w:sz w:val="24"/>
      <w:szCs w:val="24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  <w:lang w:val="tr-TR" w:eastAsia="tr-TR"/>
    </w:rPr>
  </w:style>
  <w:style w:type="character" w:customStyle="1" w:styleId="hps">
    <w:name w:val="hps"/>
    <w:uiPriority w:val="99"/>
    <w:rsid w:val="00243C9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9A"/>
    <w:rPr>
      <w:sz w:val="24"/>
      <w:szCs w:val="24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  <w:lang w:val="tr-TR" w:eastAsia="tr-TR"/>
    </w:rPr>
  </w:style>
  <w:style w:type="character" w:customStyle="1" w:styleId="hps">
    <w:name w:val="hps"/>
    <w:uiPriority w:val="99"/>
    <w:rsid w:val="00243C9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34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5</cp:revision>
  <cp:lastPrinted>2007-04-24T13:16:00Z</cp:lastPrinted>
  <dcterms:created xsi:type="dcterms:W3CDTF">2015-09-08T11:28:00Z</dcterms:created>
  <dcterms:modified xsi:type="dcterms:W3CDTF">2015-09-14T11:14:00Z</dcterms:modified>
</cp:coreProperties>
</file>